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1" w:rsidRPr="00F36121" w:rsidRDefault="00F36121" w:rsidP="00F361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ТЕХНИЧЕСКИЙ РЕГЛАМЕНТ ТАМОЖЕННОГО СОЮЗА</w:t>
      </w:r>
    </w:p>
    <w:p w:rsidR="00F36121" w:rsidRPr="00F36121" w:rsidRDefault="00F36121" w:rsidP="00F361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 ТС 009/2011</w:t>
      </w:r>
    </w:p>
    <w:p w:rsidR="00F36121" w:rsidRPr="00F36121" w:rsidRDefault="00F36121" w:rsidP="00F361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БЕЗОПАСНОСТИ ПАРФЮМЕРНО-КОСМЕТИЧЕСКОЙ ПРОДУКЦИИ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Статья 1. Область применения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Настоящий технический регламент Таможенного союза (далее - ТС) распространяется на выпускаемую в обращение на территории государств - членов ТС парфюмерно-косметическую продукцию в потребительской таре.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 Настоящий технический регламент ТС не распространяется на продукцию, предназначенную для проглатывания, ингаляции, инъекции или имплантации в тело человека, средства для татуажа, наносимые с нарушением кожного покрова, а также на продукцию, применяемую для диагностики и лечения болезней.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3. Настоящий технический регламент ТС устанавливает требования к продукции, а также на связанные с ней процессы производства,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Статья 2. Правила идентификации парфюмерно-косметической продукции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В целях применения настоящего технического регламента ТС идентификация проводится по признакам, характеризующим парфюмерно-косметическую продукцию и установленным в настоящем техническом регламенте ТС.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 Признаками, характеризующими парфюмерно-косметическую продукцию, являются: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способ применения продукции - парфюмерно-косметическая продукция предназначена исключительно для наружного нанесения на определенные части человеческого тела;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место нанесения продукции - парфюмерно-косметическая продукция наносится на кожу, волосы, ногти, губы, зубы, слизистую оболочку полости рта и наружные половые органы;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цели применения продукции (по отдельности или в любой комбинации) - очищение и/или изменение внешнего вида кожи, волос, ногтей, губ, зубов, слизистой оболочки полости рта и наружных половых органов без нарушения их целостности, придание им приятного запаха и/или коррекция запаха, поддержание их в нормальном функциональном состоянии.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3. Идентификация парфюмерно-косметической продукции в целях применения настоящего технического регламента ТС проводится по документации. В качестве документации могут быть использованы технические документы, и/или договоры поставки, и/или спецификации, и/или этикетки, и/или аннотации и другие документы, характеризующие продукцию.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Статья 3. Термины и определения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настоящем техническом регламенте ТС применяются следующие термины и их определения: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ампульная косметика - парфюмерно-косметическая продукция, расфасованная в герметически запаянный стеклянный (полимерный) сосуд, предназначенная для одноразового применения;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безопасность парфюмерно-косметической продукции - совокупность свойств и 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 парфюмерно-косметической продукции, которые обеспечивают отсутствие вредного воздействия парфюмерно-косметической продукции на потребителя при ее использовании в соответствии с назначением и способом применения в течение срока годности;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вторичная упаковка - упаковка, в которую помещается парфюмерно-косметическая продукция в первичной упаковке, но не являющаяся транспортной;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выпуск в обращение - момент (в том числе первая оферта), начиная с которого продукция предназначается изготовителем или продавцом (импортером) для продажи или передачи иным способом потребителям на территории государств - членов ТС;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изготовитель - юридическое лицо, индивидуальный предприниматель, производящие парфюмерно-косметическую продукцию и/или выпускающие в обращение парфюмерно-косметическую продукцию под своим наименованием и/или товарным знаком и несущие ответственность за ее соответствие требованиям настоящего технического регламента ТС;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импортер - резидент государства - члена ТС, который заключил с нерезидентом государства - члена ТС внешнеторговый договор на передачу парфюмерно-косметической продукции, осуществляет реализацию этой парфюмерно-косметической продукции и несет ответственность за ее соответствие требованиям настоящего технического регламента ТС;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ингредиент парфюмерно-косметической продукции (ингредиент) - вещество или смесь веществ синтетического или природного происхождения, используемые для производства парфюмерно-косметической продукции. К ингредиентам не относятся примеси в ингредиентах, а также материалы, использованные в процессе изготовления парфюмерно-косметической продукции и не присутствующие в готовой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консерванты - химические вещества природного и/или синтетического происхождения, обеспечивающие устойчивость парфюмерно-косметической продукции к микробному загрязнению в течение срока годности;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косметика декоративная - парфюмерно-косметическая продукция для макияжа лица, глаз, губ, бровей, тела и окрашивания волос и ногтей;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косметика детская - парфюмерно-косметическая продукция, предназначенная для детей в возрасте до 14 лет;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косметика интимная - парфюмерно-косметическая продукция для ухода за наружными половыми органами и участками тела вокруг них;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косметика профессиональная - парфюмерно-косметическая продукция, предназначенная для использования юридическими лицами и индивидуальными предпринимателями при оказании парикмахерских и/или косметических услуг;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косметика для татуажа - парфюмерно-косметическая продукция, предназначенная для нанесения рисунка на кожу без инъекционного воздействия;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красители - химические вещества природного или синтетического происхождения, предназначенные для придания цвета парфюмерно-косметической продукции или входящие в состав парфюмерно-косметической продукции, предназначенной для окраски кожи, волосяного покрова и ногтей;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маркировка парфюмерно-косметической продукции (маркировка) - информация для потребителя в виде надписей, цифровых, цветовых и графических обозначений, наносимая на потребительскую тару, этикетку, ярлык;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название парфюмерно-косметической продукции - словесное и/или цифровое обозначение изделия, присвоенное ему изготовителем;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назначение парфюмерно-косметической продукции - функциональное свойство парфюмерно-косметической продукции, конкретизирующее область ее применения;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наименование парфюмерно-косметической продукции - обозначение вида однородной парфюмерно-косметической продукции (зубная паста, лосьон, духи, крем и т.п.);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наноматериал - нерастворимый или биоустойчивый и специально произведенный 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 с не менее чем одним наружным размером либо внутренней структурой в пределах от 1 до 100 нм;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однородная парфюмерно-косметическая продукция - продукция одного наименования, близкая по ингредиентному составу и соответствующая одним и тем же требованиям;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парфюмерно-косметическая продукция (ПКП) -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защиты, и/или сохранения в хорошем состоянии, и/или ухода за ними;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первичная упаковка - упаковка, непосредственно контактирующая с парфюмерно-косметической продукцией;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пилинг - парфюмерно-косметическая продукция для удаления поверхностных клеток эпидермиса с помощью кератолитиков;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потребительская тара парфюмерно-косметической продукции - первичная или совокупность первичной и вторичной упаковки парфюмерно-косметической продукции, поступающая к потребителю с парфюмерно-косметической продукцией и не выполняющая функцию транспортной тары;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пробник - образец парфюмерно-косметической продукции, представленный в малой расфасовке и/или упрощенной упаковке, предназначенный для тестирования и апробации;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рецептура - установленный изготовителем полный перечень ингредиентов, входящих в состав парфюмерно-косметической продукции, с указанием массовой доли ингредиентов;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саше - парфюмерно-косметическая продукция в разовой потребительской мягкой таре;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средства гигиены полости рта - парфюмерно-косметическая продукция гигиенического и/или профилактического действия, предназначенная для непосредственного нанесения на зубы, десны и слизистую оболочку полости рта с единственной и/или главной целью их очищения, ароматизации, изменения их внешнего вида, их защиты, поддержания в хорошем состоянии;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срок годности -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годности продукции изготовитель обязан гарантировать соответствие продукции требованиям безопасности для жизни и здоровья потребителя и сохранение ее потребительских свойств при соблюдении условий хранения;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стандартные условия хранения парфюмерно-косметической продукции - температура хранения для жидких изделий - не ниже 5 °C и не выше 25 °C; для туалетного твердого мыла не ниже минус 5 °C, для остальной парфюмерно-косметической продукции - не ниже 0 °C и не выше 25 °C, отсутствие непосредственного воздействия солнечного света;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технические документы - документы, в соответствии с которыми осуществляются изготовление, хранение, транспортирование парфюмерно-косметической продукции (технические условия, стандарты, технологические инструкции, рецептуры, спецификации и другие);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транспортная тара - тара, предназначенная для упаковывания, хранения и транспортирования парфюмерно-косметической продукции в потребительской таре, образующая самостоятельную транспортную единицу;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уполномоченный представитель изготовителя - юридическое лицо или индивидуальный предприниматель, зарегистрированные в установленном порядке в государстве - члене ТС и уполномоченные изготовителем на осуществление действий от его имени при подтверждении соответствия и выпуск парфюмерно-косметической продукции в обращение на рынке и несущие ответственность за ее соответствие 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требованиям настоящего технического регламента ТС;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УФ-фильтр (ультрафиолетовый фильтр) - вещество, предназначенное для защиты кожи от проникновения ультрафиолетового излучения путем абсорбции, отражения или рассеивания;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этикетка - средство информации об упакованной парфюмерно-косметической продукции, располагаемое на потребительской таре;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ярлык - изделие произвольной формы, размеров и материала, предназначенное для нанесения маркировки, прикрепляемое или прилагаемое к единице парфюмерно-косметической продукции или вкладываемое в упаковку.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Статья 4. Правила обращения на рынке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Парфюмерно-косметическая продукция выпускается в обращение на рынке при ее соответствии настоящему техническому регламенту, а также другим техническим регламентам ТС, требования которых на нее распространяются, без предъявления дополнительных по отношению к содержащимся в настоящем техническом регламенте ТС требований к парфюмерно-косметической продукции и без проведения дополнительных процедур оценки (подтверждения) соответствия.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 Парфюмерно-косметическая продукция, не соответствующая требованиям настоящего технического регламента, не должна быть маркирована единым знаком обращения продукции на рынке государств - членов Таможенного союза и не допускается к размещению на рынке.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Статья 5. Требования к парфюмерно-косметической продукции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Безопасность парфюмерно-косметической продукции обеспечивается совокупностью требований: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1) к составу;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2) к физико-химическим показателям;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3) к микробиологическим показателям;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4) к содержанию токсичных элементов;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5) к токсикологическим показателям;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6) к клиническим (клинико-лабораторным) показателям;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7) к производству;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8) к потребительской таре;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9) к маркировке продукции.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 Требования к составу парфюмерно-косметической продукции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2.1. запрещается использовать в парфюмерно-косметической продукции вещества согласно приложению 1;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2.2. разрешается использовать в парфюмерно-косметической продукции вещества с учетом указанных ограничений согласно приложению 2;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2.3. разрешается использовать в парфюмерно-косметической продукции красители согласно приложению 3;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2.4. разрешается использовать в парфюмерно-косметической продукции консерванты согласно приложению 4;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2.5. разрешается использовать в парфюмерно-косметической продукции ультрафиолетовые фильтры согласно приложению 5.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2.6. Перечни ингредиентов парфюмерно-косметической продукции, которые приведены в приложениях 1 - 5, актуализируются в установленном порядке.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3. Требования к физико-химическим показателям парфюмерно-косметической продукции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Для парфюмерно-косметической продукции, указанной в приложении 6, значение 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водородного показателя (pH) должно соответствовать норме, установленной в данном приложении.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Для фторсодержащих средств гигиены полости рта содержание фторида (в пересчете на молярную массу фтора) должно соответствовать требованиям, содержащимся в приложении 2.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4. Требования к микробиологическим показателям парфюмерно-косметической продукции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4.1. Микробиологические показатели парфюмерно-косметической продукции должны соответствовать требованиям, содержащимся в приложении 7.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4.2. Не определяются микробиологические показатели для следующих видов парфюмерно-косметической продукции: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1) парфюмерно-косметическая продукция, содержащая этиловый спирт и/или органические растворители в концентрации более 25% по объему, используемая без разведения;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2) лаки для ногтей, кроме лаков для ногтей на водной основе;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3) дезодоранты, дезодоранты-антиперспиранты, антиперспиранты;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4) окислительные краски для волос, средства для осветления и мелирования;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5) средства для химической завивки и средства для выпрямления волос на основе тиоловых соединений;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6) средства для депиляции на основе тиогликолевой кислоты;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7) туалетное мыло твердое на жировой основе;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8) сухие карандаши;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9) соли для ванн;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10) 100%-ные эфирные масла;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11)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12) средства для бритья (кремы, гели и др.), имеющие водородный показатель pH более 10,0.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5. Требования к содержанию токсичных элементов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В парфюмерно-косметической продукции, в состав которой входит сырье природного растительного или природного минерального происхождения в количестве более 1%, содержание токсичных элементов не должно превышать: мышьяк - 5,0 мг/кг; ртуть - 1,0 мг/кг; свинец - 5,0 мг/кг.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6. Требования к токсикологическим и клиническим (клинико-лабораторным) показателям парфюмерно-косметической продукции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6.1. Парфюмерно-косметическая продукция при использовании по назначению должна быть безопасна для человека.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6.1.1. Токсикологические показатели парфюмерно-косметической продукции должны соответствовать требованиям, содержащимся в приложении 8.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6.1.2. Клинические (клинико-лабораторные) показатели парфюмерно-косметической продукции должны соответствовать требованиям, содержащимся в приложении 9.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6.1.3. Клинические показатели средств гигиены полости рта должны соответствовать требованиям, содержащимся в приложении 10.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6.1.4. Токсикологические испытания декоративной косметики, в том числе лаков для ногтей, а также окрашивающих и оттеночных средств для волос одного наименования и названия, изготовленных по единому техническому документу, но отличающихся по тону, проводятся в полном объеме на выборке не менее 30% тонов, заявленных для исследования. Исследуемые образцы должны содержать максимальное количество каждого конкретного красителя. Для остальных тонов, заявленных для исследования, определяется только сенсибилизирующее действие.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6.1.5. Токсикологические и клинические (клинико-лабораторные) показатели парфюмерно-косметической продукции определяются в аккредитованных испытательных лабораториях (центрах) после получения положительных результатов испытаний продукции по физико-химическим и микробиологическим показателям.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 Требования к производству парфюмерно-косметической продукции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7.1. Требования к процессам производства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Для обеспечения безопасности парфюмерно-косметической продукции в процессе производства необходимо: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осуществлять ее производство в соответствии с требованиями пункта 7.2 настоящего технического регламента;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осуществлять производство продукции в производственных помещениях, соответствующих требованиям пункта 7.3 настоящего технического регламента;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использовать технологическое оборудование и инвентарь, соответствующий требованиям пункта 7.4 настоящего технического регламента;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допускать к производству продукции персонал, соответствующий требованиям пункта 7.5 настоящего технического регламента;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7.2. Обеспечение безопасности парфюмерно-косметической продукции в процессе ее производства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Безопасность продукции в процессе ее производства и обращения должна обеспечиваться посредством: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выбора необходимых для обеспечения безопасности продукции технологических процессов производства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выбора исключающей загрязнение сырья, упаковочных материалов, нерасфасованной продукции и готовой продукции последовательности и поточности технологических процессов производства;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определения контролируемых этапов технологических процессов и продукции на этапах ее производства в программах производственного контроля;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проведения контроля за сырьем, технологическими средствами и вспомогательными материалами, используемыми при производстве продукции, а также контроля за нерасфасованной и готовой продукцией средствами, обеспечивающими необходимую достоверность и полноту контроля;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установления требований к сырью, упаковочным материалам, критериям приемки, мероприятиям в случае наличия брака или незначительных отклонений, условиям транспортирования;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проведения контроля за функционированием технологического оборудования в порядке, обеспечивающем производство продукции, соответствующей требованиям настоящего технического регламента;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обеспечения документирования информации о контролируемых этапах технологических процессов и результатов контроля парфюмерно-косметической продукции на этапах ее производства;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учета и регистрации с детализацией всех технологических операций для каждой стадии (указание добавляемого сырья, температур, скоростей, времени перемешивания, отбора проб, очистки, санитарной обработки оборудования, если необходимо, и передачи нерасфасованной продукции);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соблюдения условий хранения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содержания производственных помещений, технологических оборудования и инвентаря, используемых в процессе производства продукции, в состоянии, исключающем ее загрязнение;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выбора способов соблюдения работниками правил личной гигиены в целях обеспечения безопасности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- использования обеспечивающих безопасность нерасфасованной и готовой продукции способов и установления периодичности проведения уборки, мойки, дезинфекции, 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дезинсекции и дератизации производственных помещений, технологических оборудования и инвентаря, используемых в процессе производства парфюмерно-косметической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ведения и хранения документации на бумажных и (или) электронных носителях, подтверждающей соответствие произведенной продукции требованиям, установленным настоящим техническим регламентом;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прослеживаемости парфюмерно-косметической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проведения контроля готовой продукции, согласно установленным методам испытаний на соответствие критериям приемки, перед размещением ее на рынке;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сохранения архивных образцов от каждой партии парфюмерно-косметической продукции.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7.3. Требования к производственным помещениям, в которых осуществляется процесс производства парфюмерно-косметической продукции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7.3.1. Производственные помещения должны соответствовать следующим требованиям: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системы вентиляции и/или кондиционирования, установленные в производственных помещениях, должны обеспечивать поступление в производственное помещение воздуха, который не может являться источником загрязнения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системы освещения, установленные в производственных помещениях, должны обеспечивать возможность локализации всех осколков и предотвращение их попадания в продукцию, а также не должны являться источником загрязнения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в производственных помещениях не должны находиться раздевалки для персонала для хранения личной и производственной (специальной) одежды персонала;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в производственных помещениях не должны находиться туалеты, двери туалетов не должны выходить непосредственно в производственные помещения;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планировка производственных помещений должна позволять обеспечить последовательность и поточность технологических процессов, исключающих встречные или перекрестные потоки сырья, нерасфасованной и готовой продукции, загрязненного и чистого инвентаря, если это необходимо для предотвращения загрязнения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производственные помещения должны быть обустроены таким образом, чтобы обеспечить защиту от проникновения животных, в том числе грызунов и насекомых;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производственные помещения должны быть обустроены таким образом, чтобы исключить зоны, из которых невозможно удалить грязь, конденсат, плесень и иные подобные источники загрязнения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конструкция полов должна исключать скопление воды в производственном помещении;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потолки (при отсутствии потолков - внутренняя поверхность крыши) и конструкции, находящиеся над производственными помещениями, должны исключать попадание в продукцию каких-либо частиц или конденсата;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открывающиеся окна (фрамуги) должны быть оборудованы защитными сетками от насекомых;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канализационное оборудование в производственных помещениях должно быть спроектировано и выполнено так, чтобы исключить риск загрязнения продукции.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7.3.2. В производственных помещениях не допускается хранение любых веществ и материалов, не использующихся при производстве парфюмерно-косметической продукции, за исключением моющих и дезинфицирующих средств. Моющие и дезинфицирующие средства допускается хранить в специально отведенных зонах производственного помещения.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7.4. Требования к технологическому оборудованию и инвентарю, используемым в 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процессе производства парфюмерно-косметической продукции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7.4.1. Технологическое оборудование и инвентарь, используемые при производстве парфюмерно-косметической продукции, должны: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давать возможность производить их санитарную обработку и дезинфекцию;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изготавливаться из материалов, не являющихся источниками загрязнения продукции.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7.4.2. Технологическое оборудование, если это необходимо для достижения целей настоящего технического регламента, должно быть оснащено соответствующими контрольными приборами.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7.5. Требования к работникам, занятым в процессе производства парфюмерно-косметической продукции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7.5.1. Работники, занятые в процессе производства парфюмерно-косметической продукции осуществлением непосредственного контакта с сырьем, нерасфасованной и готовой продукцией, материалами и инвентарем, контактирующими с продукцией (сырьем), должны соблюдать личную гигиену, носить чистые специальные производственные одежду и обувь в той мере, в какой это необходимо, чтобы не являться источником загрязнения продукции.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7.5.2. Работникам, занятым в процессе производства парфюмерно-косметической продукции, запрещается проносить в производственные помещения предметы, которые не используются при исполнении служебных обязанностей и могут стать источниками загрязнения продукции, курить и принимать пищу в этих помещениях.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8. Требования к потребительской таре парфюмерно-косметической продукции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8.1. Потребительская тара должна обеспечивать безопасность и сохранность парфюмерно-косметической продукции в течение срока годности продукции.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9. Требования к маркировке парфюмерно-косметической продукции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9.1. 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маркировке, указанных в приложениях 2, 3, 4, 5. Если к парфюмерно-косметической продукции есть сопроводительная информация (ярлык), тона продукцию наносится графический знак в виде кисти руки на открытой книге (приложение 11).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9.2. Маркировка парфюмерно-косметической продукции должна содержать следующую информацию: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наименование, название (при наличии) парфюмерно-косметической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назначение парфюмерно-косметической продукции, если это не следует из наименования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косметика, предназначенная для детей, должна иметь соответствующую информацию в маркировке;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наименование изготовителя и его местонахождение (юридический адрес, включая страну);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- цвет и/или тон (для декоративной косметики и окрашивающих средств);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массовую долю фторида (%, или мг/кг, или ppm) для средств гигиены полости рта, содержащих соединения фтора;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срок годности: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дата изготовления (месяц, год) и срок годности (месяцев, лет) или надпись "годен до" (месяц, год) или "использовать до" (месяц, год);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описание условий хранения в случае, если эти условия отличаются от стандартных;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особые меры предосторожности (при необходимости) при применении продукции, в том числе информация о предупреждениях, изложенных в приложениях 2 - 5 настоящего технического регламента;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номер партии или специальный код, позволяющие идентифицировать партию парфюмерно-косметической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список ингредиентов в соответствии с пунктом 9.3 настоящей статьи.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9.3. Списку ингредиентов должен предшествовать заголовок "Ингредиенты" или "Состав".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Ингредиенты указывают в порядке уменьшения их массовой доли в рецептуре, при этом парфюмерную (ароматическую) композицию указывают как единый ингредиент без раскрытия ее состава. Если в состав композиции входят ингредиенты (N 67 - 92), указанные в приложении 2, и их содержание превышает концентрацию 0,01% для смываемых продуктов, 0,001% для несмываемых продуктов, то они должны быть указаны в составе.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Ингредиенты, присутствующие в форме наноматериалов, должны быть четко указаны в списке ингредиентов с указанием после их названия в скобках слова "нано" или "nano" в случае указания ингредиентов в соответствии с международной номенклатурой косметических средств (INCI).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Ингредиенты в концентрации менее 1% могут быть перечислены в любом порядке после тех ингредиентов, концентрация которых более 1%.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Красители могут быть перечислены в любом порядке после остальных ингредиентов в соответствии с индексом цвета или принятыми обозначениями.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Список ингредиентов может быть представлен либо на государственном(ых) или официальном языке(ах) государств - членов ТС, в которых осуществляется реализация парфюмерно-косметической продукции, либо в соответствии с международной номенклатурой косметических ингредиентов (INCI) с использованием букв латинского алфавита.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На изделиях декоративной косметики, выпущенных в виде серии различных тонов, могут быть перечислены все красители, использованные в серии, с применением термина: "может содержать" или знака (+/-).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9.4. Предусмотренная пунктом 9.2 настоящей статьи информация должна быть четкой и несмываемой с упаковки в условиях использования продукции по назначению.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9.5. Предусмотренная пунктом 9.2 настоящей статьи информация о парфюмерно-косметической продукции предоставляется на государственном(ых) языке(ах) государств - членов ТС, в которых осуществляется реализация парфюмерно-косметической продукции.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государственном(ых), официальном языке(ах) государств - членов ТС, в которых осуществляется реализация парфюмерно-косметической продукции.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Статья 6. Оценка соответствия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Оценка соответствия парфюмерно-косметической продукции требованиям настоящего технического регламента ТС осуществляется изготовителем продукции (уполномоченным представителем изготовителя, импортером), зарегистрированным в установленном порядке в государствах - членах ТС.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 Оценка соответствия парфюмерно-косметической продукции, за исключением парфюмерно-косметической продукции, перечень которой приведен в приложении 12, проводится путем подтверждения соответствия в форме декларирования на основании доказательств, полученных с участием аккредитованной испытательной лаборатории (центра), аккредитованной в установленном порядке в государствах-членах ТС, и собственных доказательств.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Декларация о соответствии парфюмерно-косметической продукции настоящему техническому регламенту ТС и свидетельство о государственной регистрации продукции оформляется на одно или несколько названий продукции одного наименования и действует до внесения изменений в название продукции и/или в рецептуру продукции, приводящих к изменениям показателей безопасности.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3. Оценка соответствия парфюмерно-косметической продукции, перечень которой приведен в приложении 12, проводится путем государственной регистрации с выдачей свидетельства о государственной регистрации продукции.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4. Государственная регистрация парфюмерно-косметической продукции, изготавливаемой на территории Таможенного союза, проводится на этапе ее постановки на производство, а парфюмерно-косметической продукции, ввозимой на территорию таможенной территории Таможенного союза, - до ее ввоза на таможенную территорию Таможенного союза.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Государственную регистрацию продукции проводит уполномоченный Стороной орган в области санитарно-эпидемиологического благополучия населения (далее именуется - регистрационный орган).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Для выдачи свидетельства о государственной регистрации заявителем (изготовителем, уполномоченным представителем изготовителя, импортером) представляются следующие документы: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заявление;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копии документов, в соответствии с которыми изготавливается продукция (технические документы и/или перечень ингредиентов, входящих в состав парфюмерно-косметической продукции, с указанием концентрации ингредиентов, приведенных в приложениях 2 - 5), заверенные заявителем;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изготавливается. В качестве уведомления принимается удостоверение качества изготовителя на продукцию, заверенное изготовителем, или письмо изготовителя;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копии документов, содержащие органолептические и физико-химические показатели продукции, заверенные заявителем.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В случае использования изготовителем в составе парфюмерно-косметической продукции наноматериалов необходимо представить сведения о наноматериале, включая его химическое название, размер частиц, а также физические и химические свойства;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образец маркировки потребительской тары парфюмерно-косметической продукции, подтверждающий соответствие требованиям пункта 9 статьи 5 настоящего технического регламента ТС;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- аннотацию, содержащую заявленные потребительские свойства (если изготовитель заявляет их в маркировке продукции), особые меры предосторожности (при необходимости) при применении продукции и сведения о способах применения парфюмерно-косметической продукции, отсутствие которых может привести к 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неправильному использованию потребителем парфюмерно-косметической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протоколы исследований (испытаний), или акты гигиенической экспертизы, или научные отчеты, или экспертные заключения на соответствие требованиям пунктов 3 - 6 статьи 5 настоящего технического регламента ТС, полученные в аккредитованной испытательной лаборатории (центре);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документ изготовителя о соответствии производства требованиям пункта 7 статьи 5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выписка из Единого государственного реестра юридических лиц или Единого государственного реестра индивидуальных предпринимателей.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Ответственность за достоверность документов, предоставляемых для целей выдачи документа, подтверждающего безопасность продукции, несет заявитель.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Сведения о парфюмерно-косметической продукции, прошедшей государственную регистрацию, вносятся в Единый реестр свидетельств о государственной регистрации.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В государственной регистрации может быть отказано в случаях, установленных законодательством Таможенного союза.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Государственная регистрация может быть прекращена регистрационным органом в случаях, установленных законодательством Таможенного союза.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5. Для принятия декларации о соответствии парфюмерно-косметической продукции требованиям настоящего технического регламента ТС заявителю (изготовителю, уполномоченному представителю изготовителя или импортеру) необходимо иметь следующие документы для каждого названия продукции: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перечень ингредиентов, входящих в состав парфюмерно-косметической продукции, с указанием концентрации ингредиентов, приведенных в приложениях 2 - 5;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копии документов, содержащие органолептические и физико-химические показатели продукции, заверенные заявителем;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протоколы исследований (испытаний), или акты гигиенической экспертизы, или научные отчеты, или экспертные заключения на соответствие требованиям пунктов 3 - 6 статьи 5 настоящего технического регламента ТС, полученные в аккредитованной испытательной лаборатории (центре);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образец маркировки потребительской тары парфюмерно-косметической продукции, подтверждающий соответствие требованиям пункта 9 статьи 5 настоящего технического регламента ТС;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- документ изготовителя о соответствии производства требованиям пункта 7 статьи 5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6. Декларация о соответствии парфюмерно-косметической продукции настоящему техническому регламенту ТС предоставляется в аккредитованный орган по сертификации (оценке (подтверждению) соответствия) для регистрации в установленном порядке.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Статья 7. Маркировка единым знаком обращения продукции на рынке государств - членов Таможенного союза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Парфюмерно-косметическая продукция, соответствующая требованиям настоящего технического регламента ТС и прошедшая процедуру оценки соответствия настоящему техническому регламенту согласно статье 6, должна иметь маркировку единым знаком обращения продукции на рынке государств - членов ТС.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 Маркировка единым знаком обращения продукции на рынке государств - членов ТС осуществляется перед выпуском продукции в обращение на рынке.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3. Единый знак обращения продукции на рынке государств - членов ТС наносится на каждую единицу продукции (потребительскую тару, ярлык, этикетку) и/или товаросопроводительную документацию.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Единый знак обращения продукции на рынке государств - членов ТС наносится любым способом, обеспечивающим четкое и ясное изображение в течение всего срока годности парфюмерно-косметической продукции.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Статья 8. Защитительная оговорка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Государства - члены ТС обязаны предпринять все меры для ограничения, запрета выпуска в обращение парфюмерно-косметической продукции на таможенной территории государства-участника ТС, а также изъятия с рынка парфюмерно-косметической продукции, представляющей опасность для жизни и здоровья человека.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2. Компетентный орган государства - члена ТС обязан уведомить Комиссию ТС и компетентные органы других государств - членов ТС о принятом решении с указанием причин принятия данного решения и предоставлением доказательств, разъясняющих необходимость принятия данной меры. </w:t>
      </w: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3. Если компетентные органы других государств - членов ТС выражают протест против упомянутого в пункте 1 настоящей статьи решения, то Комиссия ТС безотлагательно проводит консультации с компетентными органами всех государств - членов ТС для принятия взаимоприемлемого решения.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Статья 9. Государственный надзор</w:t>
      </w:r>
    </w:p>
    <w:p w:rsidR="00F36121" w:rsidRPr="00F36121" w:rsidRDefault="00F36121" w:rsidP="00F3612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Государственный надзор за соблюдением требований настоящего технического регламента ТС на территории государства - члена ТС осуществляется в порядке, установленном законодательством в данном государстве - члене ТС.</w:t>
      </w:r>
    </w:p>
    <w:p w:rsidR="007017C2" w:rsidRDefault="007017C2"/>
    <w:sectPr w:rsidR="007017C2" w:rsidSect="0070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36121"/>
    <w:rsid w:val="007017C2"/>
    <w:rsid w:val="00DB37EB"/>
    <w:rsid w:val="00F3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1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6026</Words>
  <Characters>34352</Characters>
  <Application>Microsoft Office Word</Application>
  <DocSecurity>0</DocSecurity>
  <Lines>286</Lines>
  <Paragraphs>80</Paragraphs>
  <ScaleCrop>false</ScaleCrop>
  <Company>Reanimator Extreme Edition</Company>
  <LinksUpToDate>false</LinksUpToDate>
  <CharactersWithSpaces>40298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2014-10-03T12:04:00Z</dcterms:created>
  <dcterms:modified xsi:type="dcterms:W3CDTF">2014-10-03T12:05:00Z</dcterms:modified>
</cp:coreProperties>
</file>